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2C55A" w14:textId="77777777" w:rsidR="00A43DAC" w:rsidRDefault="00A43DAC" w:rsidP="00A43DAC">
      <w:pPr>
        <w:spacing w:line="480" w:lineRule="auto"/>
        <w:rPr>
          <w:rFonts w:ascii="Times New Roman" w:hAnsi="Times New Roman" w:cs="Times New Roman"/>
          <w:sz w:val="24"/>
          <w:szCs w:val="24"/>
        </w:rPr>
      </w:pPr>
    </w:p>
    <w:p w14:paraId="3108437E" w14:textId="77777777" w:rsidR="00A43DAC" w:rsidRDefault="00A43DAC" w:rsidP="00A43DAC">
      <w:pPr>
        <w:spacing w:line="480" w:lineRule="auto"/>
        <w:ind w:firstLine="720"/>
        <w:jc w:val="center"/>
        <w:rPr>
          <w:rFonts w:ascii="Times New Roman" w:hAnsi="Times New Roman" w:cs="Times New Roman"/>
          <w:sz w:val="24"/>
          <w:szCs w:val="24"/>
        </w:rPr>
      </w:pPr>
    </w:p>
    <w:p w14:paraId="3985D957" w14:textId="77777777" w:rsidR="00A43DAC" w:rsidRPr="00A43DAC" w:rsidRDefault="00A43DAC" w:rsidP="00A43DAC">
      <w:pPr>
        <w:spacing w:line="480" w:lineRule="auto"/>
        <w:ind w:firstLine="720"/>
        <w:jc w:val="center"/>
        <w:rPr>
          <w:rFonts w:ascii="Times New Roman" w:hAnsi="Times New Roman" w:cs="Times New Roman"/>
          <w:sz w:val="24"/>
          <w:szCs w:val="24"/>
        </w:rPr>
      </w:pPr>
      <w:r w:rsidRPr="00A43DAC">
        <w:rPr>
          <w:rFonts w:ascii="Times New Roman" w:hAnsi="Times New Roman" w:cs="Times New Roman"/>
          <w:sz w:val="24"/>
          <w:szCs w:val="24"/>
        </w:rPr>
        <w:t>Author</w:t>
      </w:r>
    </w:p>
    <w:p w14:paraId="5EEFA290" w14:textId="77777777" w:rsidR="00A43DAC" w:rsidRPr="00A43DAC" w:rsidRDefault="00A43DAC" w:rsidP="00A43DAC">
      <w:pPr>
        <w:spacing w:line="480" w:lineRule="auto"/>
        <w:ind w:firstLine="720"/>
        <w:jc w:val="center"/>
        <w:rPr>
          <w:rFonts w:ascii="Times New Roman" w:hAnsi="Times New Roman" w:cs="Times New Roman"/>
          <w:sz w:val="24"/>
          <w:szCs w:val="24"/>
        </w:rPr>
      </w:pPr>
      <w:r w:rsidRPr="00A43DAC">
        <w:rPr>
          <w:rFonts w:ascii="Times New Roman" w:hAnsi="Times New Roman" w:cs="Times New Roman"/>
          <w:sz w:val="24"/>
          <w:szCs w:val="24"/>
        </w:rPr>
        <w:t>Institutional Affiliation</w:t>
      </w:r>
    </w:p>
    <w:p w14:paraId="2A3C64DA" w14:textId="77777777" w:rsidR="00A43DAC" w:rsidRPr="00A43DAC" w:rsidRDefault="00A43DAC" w:rsidP="00A43DAC">
      <w:pPr>
        <w:spacing w:line="480" w:lineRule="auto"/>
        <w:ind w:firstLine="720"/>
        <w:jc w:val="center"/>
        <w:rPr>
          <w:rFonts w:ascii="Times New Roman" w:hAnsi="Times New Roman" w:cs="Times New Roman"/>
          <w:sz w:val="24"/>
          <w:szCs w:val="24"/>
        </w:rPr>
      </w:pPr>
      <w:r w:rsidRPr="00A43DAC">
        <w:rPr>
          <w:rFonts w:ascii="Times New Roman" w:hAnsi="Times New Roman" w:cs="Times New Roman"/>
          <w:sz w:val="24"/>
          <w:szCs w:val="24"/>
        </w:rPr>
        <w:t>Instructor</w:t>
      </w:r>
    </w:p>
    <w:p w14:paraId="69F5C04E" w14:textId="77777777" w:rsidR="00A43DAC" w:rsidRPr="00A43DAC" w:rsidRDefault="00A43DAC" w:rsidP="00A43DAC">
      <w:pPr>
        <w:spacing w:line="480" w:lineRule="auto"/>
        <w:ind w:firstLine="720"/>
        <w:jc w:val="center"/>
        <w:rPr>
          <w:rFonts w:ascii="Times New Roman" w:hAnsi="Times New Roman" w:cs="Times New Roman"/>
          <w:sz w:val="24"/>
          <w:szCs w:val="24"/>
        </w:rPr>
      </w:pPr>
      <w:r w:rsidRPr="00A43DAC">
        <w:rPr>
          <w:rFonts w:ascii="Times New Roman" w:hAnsi="Times New Roman" w:cs="Times New Roman"/>
          <w:sz w:val="24"/>
          <w:szCs w:val="24"/>
        </w:rPr>
        <w:t>Course code</w:t>
      </w:r>
    </w:p>
    <w:p w14:paraId="20B1FC40" w14:textId="6726DD78" w:rsidR="00A43DAC" w:rsidRDefault="00A43DAC" w:rsidP="00A43DAC">
      <w:pPr>
        <w:spacing w:line="480" w:lineRule="auto"/>
        <w:ind w:firstLine="720"/>
        <w:jc w:val="center"/>
        <w:rPr>
          <w:rFonts w:ascii="Times New Roman" w:hAnsi="Times New Roman" w:cs="Times New Roman"/>
          <w:sz w:val="24"/>
          <w:szCs w:val="24"/>
        </w:rPr>
      </w:pPr>
      <w:r w:rsidRPr="00A43DAC">
        <w:rPr>
          <w:rFonts w:ascii="Times New Roman" w:hAnsi="Times New Roman" w:cs="Times New Roman"/>
          <w:sz w:val="24"/>
          <w:szCs w:val="24"/>
        </w:rPr>
        <w:t xml:space="preserve">Date of </w:t>
      </w:r>
      <w:r>
        <w:rPr>
          <w:rFonts w:ascii="Times New Roman" w:hAnsi="Times New Roman" w:cs="Times New Roman"/>
          <w:sz w:val="24"/>
          <w:szCs w:val="24"/>
        </w:rPr>
        <w:t>submission.</w:t>
      </w:r>
    </w:p>
    <w:p w14:paraId="3DD9017D" w14:textId="77777777" w:rsidR="00A43DAC" w:rsidRDefault="00A43DAC" w:rsidP="00A43DAC">
      <w:pPr>
        <w:spacing w:line="480" w:lineRule="auto"/>
        <w:ind w:firstLine="720"/>
        <w:rPr>
          <w:rFonts w:ascii="Times New Roman" w:hAnsi="Times New Roman" w:cs="Times New Roman"/>
          <w:sz w:val="24"/>
          <w:szCs w:val="24"/>
        </w:rPr>
      </w:pPr>
    </w:p>
    <w:p w14:paraId="1B61B113" w14:textId="77777777" w:rsidR="00A43DAC" w:rsidRDefault="00A43DAC" w:rsidP="00A43DAC">
      <w:pPr>
        <w:spacing w:line="480" w:lineRule="auto"/>
        <w:ind w:firstLine="720"/>
        <w:rPr>
          <w:rFonts w:ascii="Times New Roman" w:hAnsi="Times New Roman" w:cs="Times New Roman"/>
          <w:sz w:val="24"/>
          <w:szCs w:val="24"/>
        </w:rPr>
      </w:pPr>
    </w:p>
    <w:p w14:paraId="703A29C2" w14:textId="77777777" w:rsidR="00A43DAC" w:rsidRDefault="00A43DAC" w:rsidP="00A43DAC">
      <w:pPr>
        <w:spacing w:line="480" w:lineRule="auto"/>
        <w:ind w:firstLine="720"/>
        <w:rPr>
          <w:rFonts w:ascii="Times New Roman" w:hAnsi="Times New Roman" w:cs="Times New Roman"/>
          <w:sz w:val="24"/>
          <w:szCs w:val="24"/>
        </w:rPr>
      </w:pPr>
    </w:p>
    <w:p w14:paraId="5902AE4F" w14:textId="77777777" w:rsidR="00A43DAC" w:rsidRDefault="00A43DAC" w:rsidP="00A43DAC">
      <w:pPr>
        <w:spacing w:line="480" w:lineRule="auto"/>
        <w:ind w:firstLine="720"/>
        <w:rPr>
          <w:rFonts w:ascii="Times New Roman" w:hAnsi="Times New Roman" w:cs="Times New Roman"/>
          <w:sz w:val="24"/>
          <w:szCs w:val="24"/>
        </w:rPr>
      </w:pPr>
    </w:p>
    <w:p w14:paraId="4FF7A035" w14:textId="77777777" w:rsidR="00A43DAC" w:rsidRDefault="00A43DAC" w:rsidP="00A43DAC">
      <w:pPr>
        <w:spacing w:line="480" w:lineRule="auto"/>
        <w:ind w:firstLine="720"/>
        <w:rPr>
          <w:rFonts w:ascii="Times New Roman" w:hAnsi="Times New Roman" w:cs="Times New Roman"/>
          <w:sz w:val="24"/>
          <w:szCs w:val="24"/>
        </w:rPr>
      </w:pPr>
    </w:p>
    <w:p w14:paraId="0452321E" w14:textId="77777777" w:rsidR="00A43DAC" w:rsidRDefault="00A43DAC" w:rsidP="00A43DAC">
      <w:pPr>
        <w:spacing w:line="480" w:lineRule="auto"/>
        <w:ind w:firstLine="720"/>
        <w:rPr>
          <w:rFonts w:ascii="Times New Roman" w:hAnsi="Times New Roman" w:cs="Times New Roman"/>
          <w:sz w:val="24"/>
          <w:szCs w:val="24"/>
        </w:rPr>
      </w:pPr>
    </w:p>
    <w:p w14:paraId="5D39F791" w14:textId="77777777" w:rsidR="00A43DAC" w:rsidRDefault="00A43DAC" w:rsidP="00A43DAC">
      <w:pPr>
        <w:spacing w:line="480" w:lineRule="auto"/>
        <w:ind w:firstLine="720"/>
        <w:rPr>
          <w:rFonts w:ascii="Times New Roman" w:hAnsi="Times New Roman" w:cs="Times New Roman"/>
          <w:sz w:val="24"/>
          <w:szCs w:val="24"/>
        </w:rPr>
      </w:pPr>
    </w:p>
    <w:p w14:paraId="60274562" w14:textId="77777777" w:rsidR="00A43DAC" w:rsidRDefault="00A43DAC" w:rsidP="00A43DAC">
      <w:pPr>
        <w:spacing w:line="480" w:lineRule="auto"/>
        <w:ind w:firstLine="720"/>
        <w:rPr>
          <w:rFonts w:ascii="Times New Roman" w:hAnsi="Times New Roman" w:cs="Times New Roman"/>
          <w:sz w:val="24"/>
          <w:szCs w:val="24"/>
        </w:rPr>
      </w:pPr>
    </w:p>
    <w:p w14:paraId="0212748A" w14:textId="77777777" w:rsidR="00A43DAC" w:rsidRDefault="00A43DAC" w:rsidP="00A43DAC">
      <w:pPr>
        <w:spacing w:line="480" w:lineRule="auto"/>
        <w:ind w:firstLine="720"/>
        <w:rPr>
          <w:rFonts w:ascii="Times New Roman" w:hAnsi="Times New Roman" w:cs="Times New Roman"/>
          <w:sz w:val="24"/>
          <w:szCs w:val="24"/>
        </w:rPr>
      </w:pPr>
    </w:p>
    <w:p w14:paraId="33E024F9" w14:textId="77777777" w:rsidR="00A43DAC" w:rsidRDefault="00A43DAC" w:rsidP="00A43DAC">
      <w:pPr>
        <w:spacing w:line="480" w:lineRule="auto"/>
        <w:ind w:firstLine="720"/>
        <w:rPr>
          <w:rFonts w:ascii="Times New Roman" w:hAnsi="Times New Roman" w:cs="Times New Roman"/>
          <w:sz w:val="24"/>
          <w:szCs w:val="24"/>
        </w:rPr>
      </w:pPr>
    </w:p>
    <w:p w14:paraId="7D57BB39" w14:textId="77777777" w:rsidR="00A43DAC" w:rsidRDefault="00A43DAC" w:rsidP="00A43DAC">
      <w:pPr>
        <w:spacing w:line="480" w:lineRule="auto"/>
        <w:ind w:firstLine="720"/>
        <w:rPr>
          <w:rFonts w:ascii="Times New Roman" w:hAnsi="Times New Roman" w:cs="Times New Roman"/>
          <w:sz w:val="24"/>
          <w:szCs w:val="24"/>
        </w:rPr>
      </w:pPr>
    </w:p>
    <w:p w14:paraId="18F074F3" w14:textId="40B0AEB7" w:rsidR="00002FCC" w:rsidRDefault="00002FCC" w:rsidP="00A43D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QUESSTION 1.</w:t>
      </w:r>
    </w:p>
    <w:p w14:paraId="4BD3930E" w14:textId="0878AF79" w:rsidR="00235EF3" w:rsidRPr="00A43DAC" w:rsidRDefault="006A77EE" w:rsidP="00A43DAC">
      <w:pPr>
        <w:spacing w:line="480" w:lineRule="auto"/>
        <w:ind w:firstLine="720"/>
        <w:rPr>
          <w:rFonts w:ascii="Times New Roman" w:hAnsi="Times New Roman" w:cs="Times New Roman"/>
          <w:sz w:val="24"/>
          <w:szCs w:val="24"/>
        </w:rPr>
      </w:pPr>
      <w:r w:rsidRPr="00A43DAC">
        <w:rPr>
          <w:rFonts w:ascii="Times New Roman" w:hAnsi="Times New Roman" w:cs="Times New Roman"/>
          <w:sz w:val="24"/>
          <w:szCs w:val="24"/>
        </w:rPr>
        <w:t>Quality of healthcare in the United States for some time now has been regarded as the best, but the t statistics in the field reflect that there is still a lot to be achieved to call the healthcare sector as having achieved the best levels. Health services are therefore supposed to be achieved in two ways, the affordability and availability of care. Therefore, health policies are based on the achievement of the most available and affordable care in the country. Outsourcing in professional medicine has become a concern, especially for the country's economy.</w:t>
      </w:r>
    </w:p>
    <w:p w14:paraId="5F7DC840" w14:textId="7E7E6042" w:rsidR="005C5854" w:rsidRDefault="006A77EE" w:rsidP="00A43DAC">
      <w:pPr>
        <w:spacing w:line="480" w:lineRule="auto"/>
        <w:ind w:firstLine="720"/>
        <w:rPr>
          <w:rFonts w:ascii="Times New Roman" w:hAnsi="Times New Roman" w:cs="Times New Roman"/>
          <w:sz w:val="24"/>
          <w:szCs w:val="24"/>
        </w:rPr>
      </w:pPr>
      <w:r w:rsidRPr="00A43DAC">
        <w:rPr>
          <w:rFonts w:ascii="Times New Roman" w:hAnsi="Times New Roman" w:cs="Times New Roman"/>
          <w:sz w:val="24"/>
          <w:szCs w:val="24"/>
        </w:rPr>
        <w:t>The high demand for radiologists has increased under the watch of policymakers without intervention measures being done. This has increased the importation of professional skills in a country where the government is having a problem employing its skilled and qualified young people. One of the benefits of outsourcing such well-defined medical services is that the availability of medical services increases access to specialized care because outsourced professionals supplement the local professionals and prevent the medical sector from being overwhelmed. Outsourcing, therefore, continuity in the provision of care whenever they need it. The cost of outsourcing the services from where they are located is an invention that reduces outsourcing's negative impacts. The cost is significantly reduced, and patients are arguably the most beneficially after this outsourcing.</w:t>
      </w:r>
    </w:p>
    <w:p w14:paraId="513FADD9" w14:textId="2E5831BB" w:rsidR="00002FCC" w:rsidRPr="00A43DAC" w:rsidRDefault="00002FCC" w:rsidP="00A43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2.</w:t>
      </w:r>
    </w:p>
    <w:p w14:paraId="67203239" w14:textId="59986FAE" w:rsidR="000B4D37" w:rsidRDefault="006A77EE" w:rsidP="00A43DAC">
      <w:pPr>
        <w:spacing w:line="480" w:lineRule="auto"/>
        <w:ind w:firstLine="720"/>
        <w:rPr>
          <w:rFonts w:ascii="Times New Roman" w:hAnsi="Times New Roman" w:cs="Times New Roman"/>
          <w:sz w:val="24"/>
          <w:szCs w:val="24"/>
        </w:rPr>
      </w:pPr>
      <w:r w:rsidRPr="00A43DAC">
        <w:rPr>
          <w:rFonts w:ascii="Times New Roman" w:hAnsi="Times New Roman" w:cs="Times New Roman"/>
          <w:sz w:val="24"/>
          <w:szCs w:val="24"/>
        </w:rPr>
        <w:t xml:space="preserve">The kind of outsourcing that is being undertaken by the American healthcare providers attracts different opinions from different groups and is dependent or the perspective through which one looks at. I partly agree that outsourcing is beneficial and sustainable as long industry maintains the quality of services. Outsourcing provides them with an opportunity to benchmark </w:t>
      </w:r>
      <w:r w:rsidRPr="00A43DAC">
        <w:rPr>
          <w:rFonts w:ascii="Times New Roman" w:hAnsi="Times New Roman" w:cs="Times New Roman"/>
          <w:sz w:val="24"/>
          <w:szCs w:val="24"/>
        </w:rPr>
        <w:lastRenderedPageBreak/>
        <w:t>the medical sector with countries such as India that outsourcing is encouraging professional Indians' employment. The American health sector has been regarded as the leading until the gap between affordability and accessibility becomes a challenging situation. There are improved health services with outsourcing. Economically, the program by American health care is sustainable, and the question of affordability has solved this kind of outsourcing. It leads to a reduced cost of healthcare, and the savings can be re-invested to finance new goods and services in the healthcare department. This outsourcing should be undertaken by an established local vetting process to ensure that some of their credentials are not valid in the country.</w:t>
      </w:r>
    </w:p>
    <w:p w14:paraId="48014A3D" w14:textId="5B950219" w:rsidR="00002FCC" w:rsidRPr="00A43DAC" w:rsidRDefault="00002FCC" w:rsidP="00A43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3.</w:t>
      </w:r>
    </w:p>
    <w:p w14:paraId="024DD71A" w14:textId="5C3AFA46" w:rsidR="00116F8B" w:rsidRDefault="00300F20" w:rsidP="00A43DAC">
      <w:pPr>
        <w:spacing w:line="480" w:lineRule="auto"/>
        <w:ind w:firstLine="720"/>
        <w:rPr>
          <w:rFonts w:ascii="Times New Roman" w:hAnsi="Times New Roman" w:cs="Times New Roman"/>
          <w:sz w:val="24"/>
          <w:szCs w:val="24"/>
        </w:rPr>
      </w:pPr>
      <w:r w:rsidRPr="00A43DAC">
        <w:rPr>
          <w:rFonts w:ascii="Times New Roman" w:hAnsi="Times New Roman" w:cs="Times New Roman"/>
          <w:sz w:val="24"/>
          <w:szCs w:val="24"/>
        </w:rPr>
        <w:t xml:space="preserve">According to (Skipworth et al, 2020) </w:t>
      </w:r>
      <w:r w:rsidR="006A77EE" w:rsidRPr="00A43DAC">
        <w:rPr>
          <w:rFonts w:ascii="Times New Roman" w:hAnsi="Times New Roman" w:cs="Times New Roman"/>
          <w:sz w:val="24"/>
          <w:szCs w:val="24"/>
        </w:rPr>
        <w:t>There are limitations in outsourcing medical care from other countries because it exposes the citizens to various medical disorders. The application of some healthcare programs or knowledge may not be suitable to the other country where the care is directed. Every country has its own established doctor curriculum designed to meet the country's needs in various departments. This means that every country such as India has its medical industry designed to respond to India's health needs and not other countries through outsourcing. This difference means that the professional from one country may not be efficient in implementing the healthcare systems when the foreign professionals in the hospital. Sometimes, Indian doctors are trained to respond to certain health conditions that are not applicable in the American context. This reduces its efficiency in the provision of care.</w:t>
      </w:r>
    </w:p>
    <w:p w14:paraId="5DA04631" w14:textId="6A0B9678" w:rsidR="00002FCC" w:rsidRPr="00A43DAC" w:rsidRDefault="00002FCC" w:rsidP="00A43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4.</w:t>
      </w:r>
    </w:p>
    <w:p w14:paraId="76BA911E" w14:textId="0EFBE7B4" w:rsidR="005C5854" w:rsidRDefault="006A77EE" w:rsidP="00A43DAC">
      <w:pPr>
        <w:spacing w:line="480" w:lineRule="auto"/>
        <w:ind w:firstLine="720"/>
        <w:rPr>
          <w:rFonts w:ascii="Times New Roman" w:hAnsi="Times New Roman" w:cs="Times New Roman"/>
          <w:sz w:val="24"/>
          <w:szCs w:val="24"/>
        </w:rPr>
      </w:pPr>
      <w:r w:rsidRPr="00A43DAC">
        <w:rPr>
          <w:rFonts w:ascii="Times New Roman" w:hAnsi="Times New Roman" w:cs="Times New Roman"/>
          <w:sz w:val="24"/>
          <w:szCs w:val="24"/>
        </w:rPr>
        <w:t xml:space="preserve">Medical tourism has had its benefits to various stakeholders in the medical industry. This trend has opened up opportunities for medical services providers by increasing the chances of </w:t>
      </w:r>
      <w:r w:rsidRPr="00A43DAC">
        <w:rPr>
          <w:rFonts w:ascii="Times New Roman" w:hAnsi="Times New Roman" w:cs="Times New Roman"/>
          <w:sz w:val="24"/>
          <w:szCs w:val="24"/>
        </w:rPr>
        <w:lastRenderedPageBreak/>
        <w:t>offering consultation or even virtual diagnosis</w:t>
      </w:r>
      <w:r w:rsidR="00300F20" w:rsidRPr="00A43DAC">
        <w:rPr>
          <w:rFonts w:ascii="Times New Roman" w:hAnsi="Times New Roman" w:cs="Times New Roman"/>
          <w:sz w:val="24"/>
          <w:szCs w:val="24"/>
        </w:rPr>
        <w:t xml:space="preserve"> (Hopkins et al, 2010)</w:t>
      </w:r>
      <w:r w:rsidRPr="00A43DAC">
        <w:rPr>
          <w:rFonts w:ascii="Times New Roman" w:hAnsi="Times New Roman" w:cs="Times New Roman"/>
          <w:sz w:val="24"/>
          <w:szCs w:val="24"/>
        </w:rPr>
        <w:t xml:space="preserve">. For a long time, the students in medical schools have been targeting the local; market until the coming of medical tourism that a number of them can </w:t>
      </w:r>
      <w:r w:rsidR="00644A37" w:rsidRPr="00A43DAC">
        <w:rPr>
          <w:rFonts w:ascii="Times New Roman" w:hAnsi="Times New Roman" w:cs="Times New Roman"/>
          <w:sz w:val="24"/>
          <w:szCs w:val="24"/>
        </w:rPr>
        <w:t xml:space="preserve">be offering their services to a wider market based on their merits. The competition in the provision of care resulting from medical tourism has resulted in a drastic reduction in healthcare costs because of professionals from all parts of the world. The patients are, therefore, able to have various options to compare them before making the decision. One group that is likely to be negatively affected by medical tourism is health insurance providers whose main interest is making profits. They may be forced to undergo extra costs when their patients are booked in foreign countries. </w:t>
      </w:r>
      <w:r w:rsidR="00EB0741" w:rsidRPr="00A43DAC">
        <w:rPr>
          <w:rFonts w:ascii="Times New Roman" w:hAnsi="Times New Roman" w:cs="Times New Roman"/>
          <w:sz w:val="24"/>
          <w:szCs w:val="24"/>
        </w:rPr>
        <w:t xml:space="preserve"> </w:t>
      </w:r>
    </w:p>
    <w:p w14:paraId="70F4AD4B" w14:textId="75A90C55" w:rsidR="00A43DAC" w:rsidRDefault="00A43DAC" w:rsidP="00A43DAC">
      <w:pPr>
        <w:spacing w:line="480" w:lineRule="auto"/>
        <w:ind w:firstLine="720"/>
        <w:rPr>
          <w:rFonts w:ascii="Times New Roman" w:hAnsi="Times New Roman" w:cs="Times New Roman"/>
          <w:sz w:val="24"/>
          <w:szCs w:val="24"/>
        </w:rPr>
      </w:pPr>
    </w:p>
    <w:p w14:paraId="714AFCE8" w14:textId="64D53D00" w:rsidR="00A43DAC" w:rsidRDefault="00A43DAC" w:rsidP="00A43DAC">
      <w:pPr>
        <w:spacing w:line="480" w:lineRule="auto"/>
        <w:ind w:firstLine="720"/>
        <w:rPr>
          <w:rFonts w:ascii="Times New Roman" w:hAnsi="Times New Roman" w:cs="Times New Roman"/>
          <w:sz w:val="24"/>
          <w:szCs w:val="24"/>
        </w:rPr>
      </w:pPr>
    </w:p>
    <w:p w14:paraId="6392186B" w14:textId="76BF9E87" w:rsidR="00A43DAC" w:rsidRDefault="00A43DAC" w:rsidP="00A43DAC">
      <w:pPr>
        <w:spacing w:line="480" w:lineRule="auto"/>
        <w:ind w:firstLine="720"/>
        <w:rPr>
          <w:rFonts w:ascii="Times New Roman" w:hAnsi="Times New Roman" w:cs="Times New Roman"/>
          <w:sz w:val="24"/>
          <w:szCs w:val="24"/>
        </w:rPr>
      </w:pPr>
    </w:p>
    <w:p w14:paraId="3031A332" w14:textId="7B4E7C45" w:rsidR="00A43DAC" w:rsidRDefault="00A43DAC" w:rsidP="00A43DAC">
      <w:pPr>
        <w:spacing w:line="480" w:lineRule="auto"/>
        <w:ind w:firstLine="720"/>
        <w:rPr>
          <w:rFonts w:ascii="Times New Roman" w:hAnsi="Times New Roman" w:cs="Times New Roman"/>
          <w:sz w:val="24"/>
          <w:szCs w:val="24"/>
        </w:rPr>
      </w:pPr>
    </w:p>
    <w:p w14:paraId="0D024B5F" w14:textId="2C1228FF" w:rsidR="00A43DAC" w:rsidRDefault="00A43DAC" w:rsidP="00A43DAC">
      <w:pPr>
        <w:spacing w:line="480" w:lineRule="auto"/>
        <w:ind w:firstLine="720"/>
        <w:rPr>
          <w:rFonts w:ascii="Times New Roman" w:hAnsi="Times New Roman" w:cs="Times New Roman"/>
          <w:sz w:val="24"/>
          <w:szCs w:val="24"/>
        </w:rPr>
      </w:pPr>
    </w:p>
    <w:p w14:paraId="4FBB7BED" w14:textId="668E2343" w:rsidR="00A43DAC" w:rsidRDefault="00A43DAC" w:rsidP="00A43DAC">
      <w:pPr>
        <w:spacing w:line="480" w:lineRule="auto"/>
        <w:ind w:firstLine="720"/>
        <w:rPr>
          <w:rFonts w:ascii="Times New Roman" w:hAnsi="Times New Roman" w:cs="Times New Roman"/>
          <w:sz w:val="24"/>
          <w:szCs w:val="24"/>
        </w:rPr>
      </w:pPr>
    </w:p>
    <w:p w14:paraId="75EBBE51" w14:textId="6FF128BA" w:rsidR="00A43DAC" w:rsidRDefault="00A43DAC" w:rsidP="00A43DAC">
      <w:pPr>
        <w:spacing w:line="480" w:lineRule="auto"/>
        <w:ind w:firstLine="720"/>
        <w:rPr>
          <w:rFonts w:ascii="Times New Roman" w:hAnsi="Times New Roman" w:cs="Times New Roman"/>
          <w:sz w:val="24"/>
          <w:szCs w:val="24"/>
        </w:rPr>
      </w:pPr>
    </w:p>
    <w:p w14:paraId="11B458CA" w14:textId="4EBF028B" w:rsidR="00A43DAC" w:rsidRDefault="00A43DAC" w:rsidP="00A43DAC">
      <w:pPr>
        <w:spacing w:line="480" w:lineRule="auto"/>
        <w:ind w:firstLine="720"/>
        <w:rPr>
          <w:rFonts w:ascii="Times New Roman" w:hAnsi="Times New Roman" w:cs="Times New Roman"/>
          <w:sz w:val="24"/>
          <w:szCs w:val="24"/>
        </w:rPr>
      </w:pPr>
    </w:p>
    <w:p w14:paraId="10D15B13" w14:textId="4A9FB3CE" w:rsidR="00A43DAC" w:rsidRDefault="00A43DAC" w:rsidP="00A43DAC">
      <w:pPr>
        <w:spacing w:line="480" w:lineRule="auto"/>
        <w:ind w:firstLine="720"/>
        <w:rPr>
          <w:rFonts w:ascii="Times New Roman" w:hAnsi="Times New Roman" w:cs="Times New Roman"/>
          <w:sz w:val="24"/>
          <w:szCs w:val="24"/>
        </w:rPr>
      </w:pPr>
    </w:p>
    <w:p w14:paraId="354D55DA" w14:textId="44A6703D" w:rsidR="00A43DAC" w:rsidRDefault="00A43DAC" w:rsidP="003A4B5C">
      <w:pPr>
        <w:spacing w:line="480" w:lineRule="auto"/>
        <w:rPr>
          <w:rFonts w:ascii="Times New Roman" w:hAnsi="Times New Roman" w:cs="Times New Roman"/>
          <w:sz w:val="24"/>
          <w:szCs w:val="24"/>
        </w:rPr>
      </w:pPr>
    </w:p>
    <w:p w14:paraId="402CBA5D" w14:textId="77777777" w:rsidR="003A4B5C" w:rsidRDefault="003A4B5C" w:rsidP="003A4B5C">
      <w:pPr>
        <w:spacing w:line="480" w:lineRule="auto"/>
        <w:rPr>
          <w:rFonts w:ascii="Times New Roman" w:hAnsi="Times New Roman" w:cs="Times New Roman"/>
          <w:sz w:val="24"/>
          <w:szCs w:val="24"/>
        </w:rPr>
      </w:pPr>
    </w:p>
    <w:p w14:paraId="0FF7BBE4" w14:textId="1C1DD118" w:rsidR="00A43DAC" w:rsidRPr="00A43DAC" w:rsidRDefault="00A43DAC" w:rsidP="00A43D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681E36A" w14:textId="16D1F049" w:rsidR="00300F20" w:rsidRPr="00A43DAC" w:rsidRDefault="00300F20" w:rsidP="000D22BA">
      <w:pPr>
        <w:spacing w:line="480" w:lineRule="auto"/>
        <w:ind w:left="720" w:hanging="720"/>
        <w:rPr>
          <w:rFonts w:ascii="Times New Roman" w:hAnsi="Times New Roman" w:cs="Times New Roman"/>
          <w:sz w:val="24"/>
          <w:szCs w:val="24"/>
        </w:rPr>
      </w:pPr>
      <w:r w:rsidRPr="00A43DAC">
        <w:rPr>
          <w:rFonts w:ascii="Times New Roman" w:hAnsi="Times New Roman" w:cs="Times New Roman"/>
          <w:sz w:val="24"/>
          <w:szCs w:val="24"/>
        </w:rPr>
        <w:t xml:space="preserve">Hopkins, L., Labonté, R., Runnels, V., &amp; Packer, C. (2010). Medical tourism today: what is the state of existing </w:t>
      </w:r>
      <w:r w:rsidR="00A43DAC" w:rsidRPr="00A43DAC">
        <w:rPr>
          <w:rFonts w:ascii="Times New Roman" w:hAnsi="Times New Roman" w:cs="Times New Roman"/>
          <w:sz w:val="24"/>
          <w:szCs w:val="24"/>
        </w:rPr>
        <w:t>knowledge?</w:t>
      </w:r>
      <w:r w:rsidRPr="00A43DAC">
        <w:rPr>
          <w:rFonts w:ascii="Times New Roman" w:hAnsi="Times New Roman" w:cs="Times New Roman"/>
          <w:sz w:val="24"/>
          <w:szCs w:val="24"/>
        </w:rPr>
        <w:t> </w:t>
      </w:r>
      <w:r w:rsidRPr="00A43DAC">
        <w:rPr>
          <w:rFonts w:ascii="Times New Roman" w:hAnsi="Times New Roman" w:cs="Times New Roman"/>
          <w:i/>
          <w:iCs/>
          <w:sz w:val="24"/>
          <w:szCs w:val="24"/>
        </w:rPr>
        <w:t>Journal of public health policy</w:t>
      </w:r>
      <w:r w:rsidRPr="00A43DAC">
        <w:rPr>
          <w:rFonts w:ascii="Times New Roman" w:hAnsi="Times New Roman" w:cs="Times New Roman"/>
          <w:sz w:val="24"/>
          <w:szCs w:val="24"/>
        </w:rPr>
        <w:t>, </w:t>
      </w:r>
      <w:r w:rsidRPr="00A43DAC">
        <w:rPr>
          <w:rFonts w:ascii="Times New Roman" w:hAnsi="Times New Roman" w:cs="Times New Roman"/>
          <w:i/>
          <w:iCs/>
          <w:sz w:val="24"/>
          <w:szCs w:val="24"/>
        </w:rPr>
        <w:t>31</w:t>
      </w:r>
      <w:r w:rsidRPr="00A43DAC">
        <w:rPr>
          <w:rFonts w:ascii="Times New Roman" w:hAnsi="Times New Roman" w:cs="Times New Roman"/>
          <w:sz w:val="24"/>
          <w:szCs w:val="24"/>
        </w:rPr>
        <w:t>(2), 185-198.</w:t>
      </w:r>
    </w:p>
    <w:p w14:paraId="0F16AB7E" w14:textId="28241DF2" w:rsidR="00300F20" w:rsidRPr="00A43DAC" w:rsidRDefault="00300F20" w:rsidP="000D22BA">
      <w:pPr>
        <w:spacing w:line="480" w:lineRule="auto"/>
        <w:ind w:left="720" w:hanging="720"/>
        <w:rPr>
          <w:rFonts w:ascii="Times New Roman" w:hAnsi="Times New Roman" w:cs="Times New Roman"/>
          <w:sz w:val="24"/>
          <w:szCs w:val="24"/>
        </w:rPr>
      </w:pPr>
      <w:r w:rsidRPr="00A43DAC">
        <w:rPr>
          <w:rFonts w:ascii="Times New Roman" w:hAnsi="Times New Roman" w:cs="Times New Roman"/>
          <w:sz w:val="24"/>
          <w:szCs w:val="24"/>
        </w:rPr>
        <w:t>Skipworth, H., Delbufalo, E., &amp; Mena, C. (2020). Logistics and procurement outsourcing in the healthcare sector: a comparative analysis. </w:t>
      </w:r>
      <w:r w:rsidRPr="00A43DAC">
        <w:rPr>
          <w:rFonts w:ascii="Times New Roman" w:hAnsi="Times New Roman" w:cs="Times New Roman"/>
          <w:i/>
          <w:iCs/>
          <w:sz w:val="24"/>
          <w:szCs w:val="24"/>
        </w:rPr>
        <w:t xml:space="preserve">European </w:t>
      </w:r>
      <w:bookmarkStart w:id="0" w:name="_GoBack"/>
      <w:bookmarkEnd w:id="0"/>
      <w:r w:rsidRPr="00A43DAC">
        <w:rPr>
          <w:rFonts w:ascii="Times New Roman" w:hAnsi="Times New Roman" w:cs="Times New Roman"/>
          <w:i/>
          <w:iCs/>
          <w:sz w:val="24"/>
          <w:szCs w:val="24"/>
        </w:rPr>
        <w:t>Management Journal</w:t>
      </w:r>
      <w:r w:rsidRPr="00A43DAC">
        <w:rPr>
          <w:rFonts w:ascii="Times New Roman" w:hAnsi="Times New Roman" w:cs="Times New Roman"/>
          <w:sz w:val="24"/>
          <w:szCs w:val="24"/>
        </w:rPr>
        <w:t>.</w:t>
      </w:r>
    </w:p>
    <w:sectPr w:rsidR="00300F20" w:rsidRPr="00A43D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00B11" w14:textId="77777777" w:rsidR="00B858D3" w:rsidRDefault="00B858D3" w:rsidP="00A43DAC">
      <w:pPr>
        <w:spacing w:after="0" w:line="240" w:lineRule="auto"/>
      </w:pPr>
      <w:r>
        <w:separator/>
      </w:r>
    </w:p>
  </w:endnote>
  <w:endnote w:type="continuationSeparator" w:id="0">
    <w:p w14:paraId="54329143" w14:textId="77777777" w:rsidR="00B858D3" w:rsidRDefault="00B858D3" w:rsidP="00A43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77CB0" w14:textId="77777777" w:rsidR="00B858D3" w:rsidRDefault="00B858D3" w:rsidP="00A43DAC">
      <w:pPr>
        <w:spacing w:after="0" w:line="240" w:lineRule="auto"/>
      </w:pPr>
      <w:r>
        <w:separator/>
      </w:r>
    </w:p>
  </w:footnote>
  <w:footnote w:type="continuationSeparator" w:id="0">
    <w:p w14:paraId="601EE28B" w14:textId="77777777" w:rsidR="00B858D3" w:rsidRDefault="00B858D3" w:rsidP="00A43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7012852"/>
      <w:docPartObj>
        <w:docPartGallery w:val="Page Numbers (Top of Page)"/>
        <w:docPartUnique/>
      </w:docPartObj>
    </w:sdtPr>
    <w:sdtEndPr>
      <w:rPr>
        <w:noProof/>
      </w:rPr>
    </w:sdtEndPr>
    <w:sdtContent>
      <w:p w14:paraId="37467D20" w14:textId="27E4461E" w:rsidR="00A43DAC" w:rsidRPr="00A43DAC" w:rsidRDefault="00A43DAC">
        <w:pPr>
          <w:pStyle w:val="Header"/>
          <w:jc w:val="right"/>
          <w:rPr>
            <w:rFonts w:ascii="Times New Roman" w:hAnsi="Times New Roman" w:cs="Times New Roman"/>
            <w:sz w:val="24"/>
            <w:szCs w:val="24"/>
          </w:rPr>
        </w:pPr>
        <w:r w:rsidRPr="00A43DAC">
          <w:rPr>
            <w:rFonts w:ascii="Times New Roman" w:hAnsi="Times New Roman" w:cs="Times New Roman"/>
            <w:sz w:val="24"/>
            <w:szCs w:val="24"/>
          </w:rPr>
          <w:fldChar w:fldCharType="begin"/>
        </w:r>
        <w:r w:rsidRPr="00A43DAC">
          <w:rPr>
            <w:rFonts w:ascii="Times New Roman" w:hAnsi="Times New Roman" w:cs="Times New Roman"/>
            <w:sz w:val="24"/>
            <w:szCs w:val="24"/>
          </w:rPr>
          <w:instrText xml:space="preserve"> PAGE   \* MERGEFORMAT </w:instrText>
        </w:r>
        <w:r w:rsidRPr="00A43DAC">
          <w:rPr>
            <w:rFonts w:ascii="Times New Roman" w:hAnsi="Times New Roman" w:cs="Times New Roman"/>
            <w:sz w:val="24"/>
            <w:szCs w:val="24"/>
          </w:rPr>
          <w:fldChar w:fldCharType="separate"/>
        </w:r>
        <w:r w:rsidR="000D22BA">
          <w:rPr>
            <w:rFonts w:ascii="Times New Roman" w:hAnsi="Times New Roman" w:cs="Times New Roman"/>
            <w:noProof/>
            <w:sz w:val="24"/>
            <w:szCs w:val="24"/>
          </w:rPr>
          <w:t>1</w:t>
        </w:r>
        <w:r w:rsidRPr="00A43DAC">
          <w:rPr>
            <w:rFonts w:ascii="Times New Roman" w:hAnsi="Times New Roman" w:cs="Times New Roman"/>
            <w:noProof/>
            <w:sz w:val="24"/>
            <w:szCs w:val="24"/>
          </w:rPr>
          <w:fldChar w:fldCharType="end"/>
        </w:r>
      </w:p>
    </w:sdtContent>
  </w:sdt>
  <w:p w14:paraId="22F37869" w14:textId="77777777" w:rsidR="00A43DAC" w:rsidRPr="00A43DAC" w:rsidRDefault="00A43D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F3"/>
    <w:rsid w:val="00002FCC"/>
    <w:rsid w:val="000B4D37"/>
    <w:rsid w:val="000D22BA"/>
    <w:rsid w:val="00116F8B"/>
    <w:rsid w:val="00235EF3"/>
    <w:rsid w:val="00300F20"/>
    <w:rsid w:val="003A4B5C"/>
    <w:rsid w:val="005C5854"/>
    <w:rsid w:val="00644A37"/>
    <w:rsid w:val="006A77EE"/>
    <w:rsid w:val="00A43DAC"/>
    <w:rsid w:val="00B858D3"/>
    <w:rsid w:val="00CA7496"/>
    <w:rsid w:val="00EB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35C80"/>
  <w15:chartTrackingRefBased/>
  <w15:docId w15:val="{A27416B4-30F7-4D4D-9462-3E39D6C3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DAC"/>
  </w:style>
  <w:style w:type="paragraph" w:styleId="Footer">
    <w:name w:val="footer"/>
    <w:basedOn w:val="Normal"/>
    <w:link w:val="FooterChar"/>
    <w:uiPriority w:val="99"/>
    <w:unhideWhenUsed/>
    <w:rsid w:val="00A43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2020-10-12T00:06:00Z</dcterms:created>
  <dcterms:modified xsi:type="dcterms:W3CDTF">2020-10-12T00:06:00Z</dcterms:modified>
</cp:coreProperties>
</file>